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0"/>
        <w:gridCol w:w="2280"/>
        <w:gridCol w:w="2526"/>
        <w:gridCol w:w="4785"/>
        <w:gridCol w:w="1079"/>
        <w:gridCol w:w="1048"/>
        <w:gridCol w:w="1377"/>
        <w:gridCol w:w="1520"/>
        <w:gridCol w:w="1520"/>
      </w:tblGrid>
      <w:tr w:rsidR="00904B95" w:rsidRPr="00904B95" w:rsidTr="00E80458">
        <w:trPr>
          <w:gridAfter w:val="1"/>
          <w:wAfter w:w="1520" w:type="dxa"/>
          <w:trHeight w:val="375"/>
        </w:trPr>
        <w:tc>
          <w:tcPr>
            <w:tcW w:w="152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Наименование, краткая  характеристика, выделенная сумма</w:t>
            </w:r>
          </w:p>
        </w:tc>
      </w:tr>
      <w:tr w:rsidR="00904B95" w:rsidRPr="00904B95" w:rsidTr="00E80458">
        <w:trPr>
          <w:gridAfter w:val="1"/>
          <w:wAfter w:w="1520" w:type="dxa"/>
          <w:trHeight w:val="900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Саудалық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Торговое наименование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Халықаралық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патенттелмеген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Международное непатентованное название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Қысқаша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сипаттама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 Краткая характеристика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Өлшем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бірлігі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Единица измерения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Саны Количество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Бағасы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,тенге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Берілген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сомасы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тенге   </w:t>
            </w:r>
          </w:p>
        </w:tc>
      </w:tr>
      <w:tr w:rsidR="00904B95" w:rsidRPr="00904B95" w:rsidTr="00E80458">
        <w:trPr>
          <w:gridAfter w:val="1"/>
          <w:wAfter w:w="1520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Цена в тенге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Выделенная сумма , тенге</w:t>
            </w:r>
          </w:p>
        </w:tc>
      </w:tr>
      <w:tr w:rsidR="00904B95" w:rsidRPr="00904B95" w:rsidTr="00E80458">
        <w:trPr>
          <w:gridAfter w:val="1"/>
          <w:wAfter w:w="1520" w:type="dxa"/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Вазелин 25 г мазь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Вазелин 25 г мазь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Мазь для наружного применения 25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904B95" w:rsidRPr="00904B95" w:rsidTr="00E80458">
        <w:trPr>
          <w:gridAfter w:val="1"/>
          <w:wAfter w:w="1520" w:type="dxa"/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Спирт Этиловый 90% 100 мл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Спирт Этиловый 90% 100 мл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1F4512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наружно</w:t>
            </w:r>
            <w:r w:rsidR="00904B95"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применения 90% 100 мл во флаконе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3F293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3F293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904B95" w:rsidRPr="00904B95" w:rsidTr="00E80458">
        <w:trPr>
          <w:gridAfter w:val="1"/>
          <w:wAfter w:w="1520" w:type="dxa"/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Спирт Этиловый 70% 100 мл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Спирт Этиловый 70% 100 мл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1F4512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наружно</w:t>
            </w:r>
            <w:r w:rsidR="00904B95"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применения 70% 100 мл во флаконе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3F293B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3F293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3F293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904B95" w:rsidRPr="00904B95" w:rsidTr="00E80458">
        <w:trPr>
          <w:gridAfter w:val="1"/>
          <w:wAfter w:w="1520" w:type="dxa"/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Азопирам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РК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Азопирам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РК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реагентов для контроля качества для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предстерилизационной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очистки изделий медицинского назначения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904B95" w:rsidRPr="00904B95" w:rsidTr="00E80458">
        <w:trPr>
          <w:gridAfter w:val="1"/>
          <w:wAfter w:w="1520" w:type="dxa"/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Маска трехслойная на резинках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Маска трехслойная на резинках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Маска медицинская трехслойная защитная, одноразовая, нестерильная, на резинках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3F293B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3F293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3F293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904B95" w:rsidRPr="00904B95" w:rsidTr="00E80458">
        <w:trPr>
          <w:gridAfter w:val="1"/>
          <w:wAfter w:w="1520" w:type="dxa"/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Перекись водорода 3% 100мл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Перекись водорода 3% 100мл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наружнего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применения 3% 100мл во флаконе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3F293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DC4699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904B95" w:rsidRPr="00904B95" w:rsidTr="00E80458">
        <w:trPr>
          <w:gridAfter w:val="1"/>
          <w:wAfter w:w="1520" w:type="dxa"/>
          <w:trHeight w:val="6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Полотенца бумажные листовые z-укладки/ 200 листов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Полотенца бумажные листовые z-укладки/ 200 листов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Полотенца бумажные листовые z-укладки предназначены для вытирания рук и поверхностей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904B95" w:rsidRPr="00904B95" w:rsidTr="00E80458">
        <w:trPr>
          <w:gridAfter w:val="1"/>
          <w:wAfter w:w="1520" w:type="dxa"/>
          <w:trHeight w:val="9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Защитный экран маска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Защитный экран маска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Прозрачный экран предназначен для защиты лица медицинского персонала от воздействия прямого или частично бокового попадания брызг жидкостей и пыли при использовании в стоматологии и челюстно-лицевой хирургии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DC4699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DC4699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DC4699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904B95" w:rsidRPr="00904B95" w:rsidTr="00E80458">
        <w:trPr>
          <w:gridAfter w:val="1"/>
          <w:wAfter w:w="1520" w:type="dxa"/>
          <w:trHeight w:val="3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Дозатор локтевой настенный ДУ-010 (белый)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Дозатор локтевой настенный ДУ-010 (белый)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Дозатор должен иметь не менее 4-х режимов точного дозирования средств: 1,5 мл - 2,5 мл. Все конструктивные детали выполнены из материалов, устойчивых к воздействию спиртсодержащих дезинфицирующих средств. Металлические части выполнены целиком из нержавеющей медицинской стали. Габаритные размеры: ширина не более 110 мм.; высота 330 мм.; глубина 230 мм. Объём загружаемого флакона не более 1000 мл. Максимальное усилие на рычаге нажимного устройства не более 3,5 кг. Рычаг металлический.  Масса устройства не более 0,6 кг. Привод устройства – локтевой. Режим работы – многократный, циклический. Разбрызгиватель металлический с защитным чехлом. Гарантийный срок эксплуатации не менее 15 месяцев. Комплектация: в комплект обязательно входят элементы крепления (дюбели,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саморезы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т.д.).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B806B4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B806B4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DC4699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1175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904B95" w:rsidRPr="00904B95" w:rsidTr="00E80458">
        <w:trPr>
          <w:gridAfter w:val="1"/>
          <w:wAfter w:w="1520" w:type="dxa"/>
          <w:trHeight w:val="38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370A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Средство дезин</w:t>
            </w:r>
            <w:r w:rsidR="00370A09">
              <w:rPr>
                <w:rFonts w:ascii="Times New Roman" w:eastAsia="Times New Roman" w:hAnsi="Times New Roman" w:cs="Times New Roman"/>
                <w:lang w:eastAsia="ru-RU"/>
              </w:rPr>
              <w:t xml:space="preserve">фицирующее (кожный антисептик) 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5 л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95" w:rsidRPr="00904B95" w:rsidRDefault="00904B95" w:rsidP="00370A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Средство дезинфицирующее (кожный антисептик)  5 л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Готовый к применению раствор. В состав средства в качестве действующих веществ должны входить: спирт этиловый денатурированный не менее 65,4 %,  не более 5%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изопропанола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не менее  0,11% 1,3-бутандиола, а так же  различные увлажняющие смягчающие и защищающие кожу добавки. Средство должно быть предназначено для проведения гигиенической и хирургической обработок рук, обработки кожи операционного и инъекционного полей. Средство должно обладать бактерицидным,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фунгицидным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туберкулицидным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вирулицидным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действием ;также</w:t>
            </w:r>
            <w:proofErr w:type="gramEnd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обладать пролонгированным антимикробным действием   не менее 2 часов. Для гигиенической обработки рук экспозиция должна составлять не более 30 секунд, для хирургической не более 5 минут. Для обработки кожи инъекционного поля не более 1 минуты, операционного поля не более 2 минут. Срок годности препарата в невскрытой упаковке должен составлять не менее 3-х лет.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DC4699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904B95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904B95" w:rsidRDefault="00DC4699" w:rsidP="00B80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04B95" w:rsidRPr="00904B95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DC4699" w:rsidRPr="00904B95" w:rsidTr="00E80458">
        <w:trPr>
          <w:gridAfter w:val="1"/>
          <w:wAfter w:w="1520" w:type="dxa"/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Полотенца отрывные из нетканого материала, рулон 100шт. (30*40)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Полотенца отрывные из нетканого материала, рулон 100шт. (30*40)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Полотенца отрывные из нетканого материала 30см х 40см, в рулоне, 100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DC4699" w:rsidRPr="00904B95" w:rsidTr="00E80458">
        <w:trPr>
          <w:gridAfter w:val="1"/>
          <w:wAfter w:w="1520" w:type="dxa"/>
          <w:trHeight w:val="9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Пакет д/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утил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. отходов 500*600 мм.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А черный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Пакет д/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утил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. отходов 500*600 мм.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А черный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Пакет 500*600 (30л), черный, для сбора и утилизации медицинских отходов класса А (неопасные отходы) плотность 20мкм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DC4699" w:rsidRPr="00904B95" w:rsidTr="00E80458">
        <w:trPr>
          <w:gridAfter w:val="1"/>
          <w:wAfter w:w="1520" w:type="dxa"/>
          <w:trHeight w:val="1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Пакет д/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утил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. отходов 500*600 мм.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Б желтый, 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Пакет д/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утил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. отходов 500*600 мм.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Б желтый, 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Пакет 500*600 (30л), желтый, для сбора и утилизации медицинских отходов класса Б (опасные, рискованные) плотность 20мкм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C4699" w:rsidRPr="00904B95" w:rsidTr="00E80458">
        <w:trPr>
          <w:gridAfter w:val="1"/>
          <w:wAfter w:w="1520" w:type="dxa"/>
          <w:trHeight w:val="9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Пакет д/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утил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. отходов 500*600 мм.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В красный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Пакет д/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утил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. отходов 500*600 мм.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В красный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Пакет 500*600 (30л), красный,  для сбора и утилизации медицинских отходов класса В (чрезвычайно опасные) плотность 20мкм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DC4699" w:rsidRPr="00904B95" w:rsidTr="00E80458">
        <w:trPr>
          <w:gridAfter w:val="1"/>
          <w:wAfter w:w="1520" w:type="dxa"/>
          <w:trHeight w:val="9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F71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Тонометр  автоматический М200 А с адаптером манжета 22-42см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F71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Тонометр </w:t>
            </w:r>
            <w:bookmarkStart w:id="0" w:name="_GoBack"/>
            <w:bookmarkEnd w:id="0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автоматический М200 А с адаптером манжета 22-42см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Диапазон измерений: Давление: 30 - 280 мм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рт.ст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Пульс: 40 - 199 уд/мин. Точность измерения: Давление: ± 3 мм </w:t>
            </w:r>
            <w:proofErr w:type="spellStart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рт.ст</w:t>
            </w:r>
            <w:proofErr w:type="spellEnd"/>
            <w:r w:rsidRPr="00904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Пульс: ± 5% Память: 30 измерений для каждого из 2 пользователей. Источник питания: Батарейки 4х1,5В (LR6 или АА). Диапазон рабочих температур: +5 - +40 °С, относительная влажность: 15% - 93%, атмосферное давление: 70 кПа ~ 106 кПа. Размеры прибора: 135 (длина) х 90 (ширина) х 62 (высота) мм. Вес: 380 г без батареек. Размер манжеты 22 - 42 см. Классификация Тип BF, Сетевой адаптер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DC4699" w:rsidRPr="00904B95" w:rsidTr="00E80458">
        <w:trPr>
          <w:gridAfter w:val="1"/>
          <w:wAfter w:w="1520" w:type="dxa"/>
          <w:trHeight w:val="9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699" w:rsidRPr="00904B95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 медицинская не</w:t>
            </w:r>
            <w:r w:rsidR="00D33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рильная по 100,0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 медицинская не</w:t>
            </w:r>
            <w:r w:rsidR="00D33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рильная по 100,0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D43D5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Вата не стерильная 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904B95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3F293B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29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3F293B" w:rsidRDefault="00DC4699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97500,00</w:t>
            </w:r>
          </w:p>
        </w:tc>
      </w:tr>
      <w:tr w:rsidR="004D43D5" w:rsidRPr="00904B95" w:rsidTr="00D5649E">
        <w:trPr>
          <w:gridAfter w:val="1"/>
          <w:wAfter w:w="1520" w:type="dxa"/>
          <w:trHeight w:val="64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D5" w:rsidRPr="00904B95" w:rsidRDefault="004D43D5" w:rsidP="004D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3D5" w:rsidRPr="00904B95" w:rsidRDefault="00993238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</w:t>
            </w:r>
            <w:r w:rsidR="004D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раствор 10% 90,0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43D5" w:rsidRPr="00904B95" w:rsidRDefault="00993238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</w:t>
            </w:r>
            <w:r w:rsidR="004D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раствор 10% 90,0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D5" w:rsidRPr="00904B95" w:rsidRDefault="00993238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</w:t>
            </w:r>
            <w:r w:rsidR="004D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раствор 10% 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D5" w:rsidRPr="00904B95" w:rsidRDefault="004D43D5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D5" w:rsidRPr="00904B95" w:rsidRDefault="004D43D5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D5" w:rsidRPr="003F293B" w:rsidRDefault="004D43D5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29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D5" w:rsidRPr="003F293B" w:rsidRDefault="004D43D5" w:rsidP="004D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9600,00</w:t>
            </w:r>
          </w:p>
        </w:tc>
      </w:tr>
      <w:tr w:rsidR="004D43D5" w:rsidRPr="00904B95" w:rsidTr="00E80458">
        <w:trPr>
          <w:gridAfter w:val="1"/>
          <w:wAfter w:w="1520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3D5" w:rsidRPr="00904B95" w:rsidRDefault="00B71EC5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3D5" w:rsidRPr="00904B95" w:rsidRDefault="00B71EC5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Скальпель </w:t>
            </w:r>
            <w:proofErr w:type="spellStart"/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однаразовые</w:t>
            </w:r>
            <w:proofErr w:type="spellEnd"/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3D5" w:rsidRPr="00904B95" w:rsidRDefault="00B71EC5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Скальпель </w:t>
            </w:r>
            <w:proofErr w:type="spellStart"/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однаразовые</w:t>
            </w:r>
            <w:proofErr w:type="spellEnd"/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43D5" w:rsidRPr="00904B95" w:rsidRDefault="00B71EC5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Скальпель </w:t>
            </w:r>
            <w:proofErr w:type="spellStart"/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однаразовые</w:t>
            </w:r>
            <w:proofErr w:type="spellEnd"/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3D5" w:rsidRPr="00904B95" w:rsidRDefault="00B71EC5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3D5" w:rsidRPr="00904B95" w:rsidRDefault="00B71EC5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3D5" w:rsidRPr="00B71EC5" w:rsidRDefault="00B71EC5" w:rsidP="004D4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E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3D5" w:rsidRPr="00B71EC5" w:rsidRDefault="00B71EC5" w:rsidP="004D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E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17200,00</w:t>
            </w:r>
          </w:p>
        </w:tc>
      </w:tr>
      <w:tr w:rsidR="00B71EC5" w:rsidRPr="00904B95" w:rsidTr="00E80458">
        <w:trPr>
          <w:gridAfter w:val="1"/>
          <w:wAfter w:w="1520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1EC5" w:rsidRPr="00904B95" w:rsidRDefault="00B71EC5" w:rsidP="00B7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1EC5" w:rsidRPr="00904B95" w:rsidRDefault="00B71EC5" w:rsidP="00B7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Скальпель </w:t>
            </w:r>
            <w:proofErr w:type="spellStart"/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однаразовые</w:t>
            </w:r>
            <w:proofErr w:type="spellEnd"/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1EC5" w:rsidRPr="00904B95" w:rsidRDefault="00B71EC5" w:rsidP="00B7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кальпель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однаразовые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№15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1EC5" w:rsidRPr="00904B95" w:rsidRDefault="00B71EC5" w:rsidP="00B7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Скальпель </w:t>
            </w:r>
            <w:proofErr w:type="spellStart"/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однаразовые</w:t>
            </w:r>
            <w:proofErr w:type="spellEnd"/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1EC5" w:rsidRPr="00904B95" w:rsidRDefault="00B71EC5" w:rsidP="00B7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1EC5" w:rsidRPr="00904B95" w:rsidRDefault="00B71EC5" w:rsidP="00B7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1EC5" w:rsidRPr="00B71EC5" w:rsidRDefault="00B71EC5" w:rsidP="00B71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E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1EC5" w:rsidRPr="00B71EC5" w:rsidRDefault="00B71EC5" w:rsidP="00B71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E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17200,00</w:t>
            </w:r>
          </w:p>
          <w:p w:rsidR="00B71EC5" w:rsidRPr="00B71EC5" w:rsidRDefault="00B71EC5" w:rsidP="00B71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80458" w:rsidRPr="00904B95" w:rsidTr="00E80458">
        <w:trPr>
          <w:gridAfter w:val="1"/>
          <w:wAfter w:w="1520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М 7,8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размер М 7,8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размер М 7,8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0933A4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3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0933A4" w:rsidRDefault="00E80458" w:rsidP="00E80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3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180 000,00</w:t>
            </w:r>
          </w:p>
        </w:tc>
      </w:tr>
      <w:tr w:rsidR="00E80458" w:rsidRPr="00904B95" w:rsidTr="00E80458">
        <w:trPr>
          <w:gridAfter w:val="1"/>
          <w:wAfter w:w="1520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E80458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6, </w:t>
            </w:r>
            <w:r w:rsidRPr="00E80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размер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80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458" w:rsidRPr="00E80458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размер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E80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80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0933A4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3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0458" w:rsidRPr="000933A4" w:rsidRDefault="00E80458" w:rsidP="00E80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3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180 000,00</w:t>
            </w:r>
          </w:p>
        </w:tc>
      </w:tr>
      <w:tr w:rsidR="00E80458" w:rsidRPr="00904B95" w:rsidTr="00E8045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E8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58" w:rsidRPr="00904B95" w:rsidRDefault="00E80458" w:rsidP="0074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746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429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  <w:r w:rsidRPr="00904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520" w:type="dxa"/>
          </w:tcPr>
          <w:p w:rsidR="00E80458" w:rsidRPr="00904B95" w:rsidRDefault="00E80458" w:rsidP="00E80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04B95" w:rsidRDefault="00904B95" w:rsidP="001D6F12"/>
    <w:sectPr w:rsidR="00904B95" w:rsidSect="001D6F1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2"/>
    <w:rsid w:val="0000321B"/>
    <w:rsid w:val="000933A4"/>
    <w:rsid w:val="001770D1"/>
    <w:rsid w:val="001C4DED"/>
    <w:rsid w:val="001D6F12"/>
    <w:rsid w:val="001F4512"/>
    <w:rsid w:val="002D305A"/>
    <w:rsid w:val="00370A09"/>
    <w:rsid w:val="003F293B"/>
    <w:rsid w:val="00491B19"/>
    <w:rsid w:val="004D43D5"/>
    <w:rsid w:val="00520A4F"/>
    <w:rsid w:val="00722044"/>
    <w:rsid w:val="007461E1"/>
    <w:rsid w:val="008A0477"/>
    <w:rsid w:val="008E3138"/>
    <w:rsid w:val="00904B95"/>
    <w:rsid w:val="00993238"/>
    <w:rsid w:val="00A95071"/>
    <w:rsid w:val="00B71EC5"/>
    <w:rsid w:val="00B806B4"/>
    <w:rsid w:val="00B97B0A"/>
    <w:rsid w:val="00BD495F"/>
    <w:rsid w:val="00D33DCE"/>
    <w:rsid w:val="00D5649E"/>
    <w:rsid w:val="00DC4699"/>
    <w:rsid w:val="00E80458"/>
    <w:rsid w:val="00EB0507"/>
    <w:rsid w:val="00F36220"/>
    <w:rsid w:val="00F7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2DFB"/>
  <w15:docId w15:val="{A3F19E6C-72FC-4279-B8F0-595EC71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0A"/>
  </w:style>
  <w:style w:type="paragraph" w:styleId="1">
    <w:name w:val="heading 1"/>
    <w:basedOn w:val="a"/>
    <w:next w:val="a"/>
    <w:link w:val="10"/>
    <w:uiPriority w:val="9"/>
    <w:qFormat/>
    <w:rsid w:val="00B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пк</cp:lastModifiedBy>
  <cp:revision>28</cp:revision>
  <dcterms:created xsi:type="dcterms:W3CDTF">2020-07-23T11:22:00Z</dcterms:created>
  <dcterms:modified xsi:type="dcterms:W3CDTF">2020-07-27T07:36:00Z</dcterms:modified>
</cp:coreProperties>
</file>